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09" w:rsidRPr="006E7D09" w:rsidRDefault="006E7D09" w:rsidP="006E7D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7D09">
        <w:rPr>
          <w:rFonts w:ascii="Times New Roman" w:hAnsi="Times New Roman" w:cs="Times New Roman"/>
          <w:b/>
          <w:sz w:val="28"/>
        </w:rPr>
        <w:t>МУНИЦИПАЛЬНОЕ АВТОНОМНОЕ ОБЩЕОБРАЗОВАТЕЛЬНОЕ</w:t>
      </w:r>
    </w:p>
    <w:p w:rsidR="006E7D09" w:rsidRPr="006E7D09" w:rsidRDefault="006E7D09" w:rsidP="006E7D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7D09">
        <w:rPr>
          <w:rFonts w:ascii="Times New Roman" w:hAnsi="Times New Roman" w:cs="Times New Roman"/>
          <w:b/>
          <w:sz w:val="28"/>
        </w:rPr>
        <w:t>УЧРЕЖДЕНИЕ СРЕДНЯЯ ОБЩЕОБРАЗОВАТЕЛЬНАЯ ШКОЛА № 3</w:t>
      </w:r>
    </w:p>
    <w:p w:rsidR="006E7D09" w:rsidRPr="006E7D09" w:rsidRDefault="006E7D09" w:rsidP="006E7D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7D09">
        <w:rPr>
          <w:rFonts w:ascii="Times New Roman" w:hAnsi="Times New Roman" w:cs="Times New Roman"/>
          <w:b/>
          <w:sz w:val="28"/>
        </w:rPr>
        <w:t>ИМЕНИ СЕМЕНА ВАСИЛЬЕВИЧА ДУБИНСКОГО СТАНИЦЫ</w:t>
      </w:r>
    </w:p>
    <w:p w:rsidR="006E7D09" w:rsidRPr="006E7D09" w:rsidRDefault="006E7D09" w:rsidP="006E7D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7D09">
        <w:rPr>
          <w:rFonts w:ascii="Times New Roman" w:hAnsi="Times New Roman" w:cs="Times New Roman"/>
          <w:b/>
          <w:sz w:val="28"/>
        </w:rPr>
        <w:t>БЕРЕЗАНСКОЙ МУНИЦИПАЛЬНОГО ОБРАЗОВАНИЯ</w:t>
      </w:r>
    </w:p>
    <w:p w:rsidR="006E7D09" w:rsidRPr="006E7D09" w:rsidRDefault="006E7D09" w:rsidP="006E7D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E7D09">
        <w:rPr>
          <w:rFonts w:ascii="Times New Roman" w:hAnsi="Times New Roman" w:cs="Times New Roman"/>
          <w:b/>
          <w:sz w:val="28"/>
        </w:rPr>
        <w:t>ВЫСЕЛКОВСКИЙ РАЙОН</w:t>
      </w:r>
    </w:p>
    <w:p w:rsidR="00557D01" w:rsidRPr="007F7178" w:rsidRDefault="00557D01" w:rsidP="007F7178">
      <w:pPr>
        <w:pStyle w:val="2"/>
        <w:spacing w:before="960" w:beforeAutospacing="0" w:after="240" w:afterAutospacing="0" w:line="600" w:lineRule="atLeast"/>
        <w:jc w:val="center"/>
        <w:rPr>
          <w:color w:val="252525"/>
          <w:spacing w:val="-1"/>
          <w:sz w:val="28"/>
          <w:szCs w:val="28"/>
        </w:rPr>
      </w:pPr>
      <w:r w:rsidRPr="007F7178">
        <w:rPr>
          <w:rStyle w:val="a6"/>
          <w:b/>
          <w:bCs/>
          <w:color w:val="252525"/>
          <w:spacing w:val="-1"/>
          <w:sz w:val="28"/>
          <w:szCs w:val="28"/>
        </w:rPr>
        <w:t xml:space="preserve">Документы по персональным данным </w:t>
      </w:r>
      <w:bookmarkStart w:id="0" w:name="_GoBack"/>
      <w:bookmarkEnd w:id="0"/>
      <w:r w:rsidRPr="007F7178">
        <w:rPr>
          <w:rStyle w:val="a6"/>
          <w:b/>
          <w:bCs/>
          <w:color w:val="252525"/>
          <w:spacing w:val="-1"/>
          <w:sz w:val="28"/>
          <w:szCs w:val="28"/>
        </w:rPr>
        <w:t>школы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3129"/>
        <w:gridCol w:w="3110"/>
      </w:tblGrid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jc w:val="center"/>
              <w:rPr>
                <w:sz w:val="28"/>
                <w:szCs w:val="28"/>
              </w:rPr>
            </w:pPr>
            <w:r w:rsidRPr="00A950F6">
              <w:rPr>
                <w:rStyle w:val="a6"/>
                <w:sz w:val="28"/>
                <w:szCs w:val="28"/>
              </w:rPr>
              <w:t>Документ</w:t>
            </w:r>
          </w:p>
        </w:tc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jc w:val="center"/>
              <w:rPr>
                <w:sz w:val="28"/>
                <w:szCs w:val="28"/>
              </w:rPr>
            </w:pPr>
            <w:r w:rsidRPr="00A950F6">
              <w:rPr>
                <w:rStyle w:val="a6"/>
                <w:sz w:val="28"/>
                <w:szCs w:val="28"/>
              </w:rPr>
              <w:t>Зачем нужен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jc w:val="center"/>
              <w:rPr>
                <w:sz w:val="28"/>
                <w:szCs w:val="28"/>
              </w:rPr>
            </w:pPr>
            <w:r w:rsidRPr="00A950F6">
              <w:rPr>
                <w:rStyle w:val="a6"/>
                <w:sz w:val="28"/>
                <w:szCs w:val="28"/>
              </w:rPr>
              <w:t>На каком основании</w:t>
            </w: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893BA9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5" w:anchor="/document/118/59225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Политика обработки персональных данных в школе</w:t>
              </w:r>
            </w:hyperlink>
          </w:p>
        </w:tc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A950F6">
              <w:rPr>
                <w:sz w:val="28"/>
                <w:szCs w:val="28"/>
              </w:rPr>
              <w:t>Чтобы проинформировать всех заинтересованных, как школа обрабатывает персональные данные</w:t>
            </w:r>
          </w:p>
        </w:tc>
        <w:tc>
          <w:tcPr>
            <w:tcW w:w="318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6" w:anchor="/document/99/901990046/XA00MB02MV/" w:tooltip="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...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Пункт 2</w:t>
              </w:r>
            </w:hyperlink>
            <w:r w:rsidR="00557D01" w:rsidRPr="00A950F6">
              <w:rPr>
                <w:sz w:val="28"/>
                <w:szCs w:val="28"/>
              </w:rPr>
              <w:t> части 1 статьи 18.1 Федерального закона от 27.07.2006 № 152-ФЗ</w:t>
            </w:r>
          </w:p>
          <w:p w:rsidR="00557D01" w:rsidRPr="00A950F6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7" w:anchor="/document/99/901807664/ZAP1TAI3CB/" w:tooltip="10) работодатели, работники и их представители должны совместно вырабатывать меры защиты персональных данных работников.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Пункт 10</w:t>
              </w:r>
            </w:hyperlink>
            <w:r w:rsidR="00557D01" w:rsidRPr="00A950F6">
              <w:rPr>
                <w:sz w:val="28"/>
                <w:szCs w:val="28"/>
              </w:rPr>
              <w:t> статьи 86 ТК</w:t>
            </w: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893BA9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8" w:anchor="/document/118/59211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Положение об обработке </w:t>
              </w:r>
              <w:proofErr w:type="spellStart"/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персданных</w:t>
              </w:r>
              <w:proofErr w:type="spellEnd"/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работников</w:t>
              </w:r>
            </w:hyperlink>
          </w:p>
        </w:tc>
        <w:tc>
          <w:tcPr>
            <w:tcW w:w="31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A950F6">
              <w:rPr>
                <w:sz w:val="28"/>
                <w:szCs w:val="28"/>
              </w:rPr>
              <w:t>Чтобы зафиксировать порядок обработки и защиты персональных данных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7D01" w:rsidRPr="00A950F6" w:rsidRDefault="00557D01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893BA9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9" w:anchor="/document/118/59212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Положение об обработке </w:t>
              </w:r>
              <w:proofErr w:type="spellStart"/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персданных</w:t>
              </w:r>
              <w:proofErr w:type="spellEnd"/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учащихся и третьих лиц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7D01" w:rsidRPr="00A950F6" w:rsidRDefault="00557D01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7D01" w:rsidRPr="00A950F6" w:rsidRDefault="00557D01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893BA9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10" w:anchor="/document/118/69453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Порядок уничтожения и обезличивания персональных данных</w:t>
              </w:r>
            </w:hyperlink>
          </w:p>
        </w:tc>
        <w:tc>
          <w:tcPr>
            <w:tcW w:w="31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A950F6">
              <w:rPr>
                <w:sz w:val="28"/>
                <w:szCs w:val="28"/>
              </w:rPr>
              <w:t>Чтобы урегулировать уничтожение и обезличивание данных</w:t>
            </w:r>
          </w:p>
        </w:tc>
        <w:tc>
          <w:tcPr>
            <w:tcW w:w="318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11" w:anchor="/document/99/901990046/XA00MB02MV/" w:tooltip="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...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Пункт 2</w:t>
              </w:r>
            </w:hyperlink>
            <w:r w:rsidR="00557D01" w:rsidRPr="00A950F6">
              <w:rPr>
                <w:sz w:val="28"/>
                <w:szCs w:val="28"/>
              </w:rPr>
              <w:t> части 1 статьи 18.1 Федерального закона от 27.07.2006 № 152-ФЗ</w:t>
            </w: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893BA9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12" w:anchor="/document/118/69455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Приказ о создании комиссии по уничтожению персональных данных в школе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7D01" w:rsidRPr="00A950F6" w:rsidRDefault="00557D01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7D01" w:rsidRPr="00A950F6" w:rsidRDefault="00557D01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893BA9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13" w:anchor="/document/118/29685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Приказ о назначении ответственного в школе</w:t>
              </w:r>
            </w:hyperlink>
          </w:p>
        </w:tc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A950F6">
              <w:rPr>
                <w:sz w:val="28"/>
                <w:szCs w:val="28"/>
              </w:rPr>
              <w:t>Чтобы назначить работника, ответственного за организацию обработки персональных данных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14" w:anchor="/document/99/901990046/ZAP21NA3F4/" w:tooltip="1. Оператор, являющийся юридическим лицом, назначает лицо, ответственное за организацию обработки персональных данных.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Часть 1</w:t>
              </w:r>
            </w:hyperlink>
            <w:r w:rsidR="00557D01" w:rsidRPr="00A950F6">
              <w:rPr>
                <w:sz w:val="28"/>
                <w:szCs w:val="28"/>
              </w:rPr>
              <w:t> статьи 22.1 Федерального закона от 27.07.2006 № 152-ФЗ</w:t>
            </w: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893BA9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15" w:anchor="/document/118/29691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Приказ об утверждении списка работников школы</w:t>
              </w:r>
            </w:hyperlink>
          </w:p>
        </w:tc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A950F6">
              <w:rPr>
                <w:sz w:val="28"/>
                <w:szCs w:val="28"/>
              </w:rPr>
              <w:t>Чтобы определить круг работников, которые обрабатывают персональные данные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16" w:anchor="/document/99/901990046/XA00M462MG/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Часть 1</w:t>
              </w:r>
            </w:hyperlink>
            <w:r w:rsidR="00557D01" w:rsidRPr="00A950F6">
              <w:rPr>
                <w:sz w:val="28"/>
                <w:szCs w:val="28"/>
              </w:rPr>
              <w:t> статьи 19 Федерального закона от 27.07.2006 № 152-ФЗ</w:t>
            </w: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893BA9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17" w:anchor="/document/118/59186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Обязательство работника о неразглашении </w:t>
              </w:r>
              <w:proofErr w:type="spellStart"/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персданных</w:t>
              </w:r>
              <w:proofErr w:type="spellEnd"/>
            </w:hyperlink>
          </w:p>
        </w:tc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A950F6">
              <w:rPr>
                <w:sz w:val="28"/>
                <w:szCs w:val="28"/>
              </w:rPr>
              <w:t>Чтобы уведомить работников, что они обязаны не разглашать персональные данные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18" w:anchor="/document/99/901807664/XA00MDI2O1/" w:tooltip="Передача персональных данных работника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Статья 88</w:t>
              </w:r>
            </w:hyperlink>
            <w:r w:rsidR="00557D01" w:rsidRPr="00A950F6">
              <w:rPr>
                <w:sz w:val="28"/>
                <w:szCs w:val="28"/>
              </w:rPr>
              <w:t> ТК</w:t>
            </w: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893BA9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19" w:anchor="/document/118/59188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Согласие на обработку </w:t>
              </w:r>
              <w:proofErr w:type="spellStart"/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персданных</w:t>
              </w:r>
              <w:proofErr w:type="spellEnd"/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учащегося</w:t>
              </w:r>
            </w:hyperlink>
          </w:p>
        </w:tc>
        <w:tc>
          <w:tcPr>
            <w:tcW w:w="31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A950F6">
              <w:rPr>
                <w:sz w:val="28"/>
                <w:szCs w:val="28"/>
              </w:rPr>
              <w:t>Чтобы получить согласие на обработку персональных данных гражданина</w:t>
            </w:r>
          </w:p>
        </w:tc>
        <w:tc>
          <w:tcPr>
            <w:tcW w:w="318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20" w:anchor="/document/99/901990046/XA00MEG2O4/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Пункт 1</w:t>
              </w:r>
            </w:hyperlink>
            <w:r w:rsidR="00557D01" w:rsidRPr="00A950F6">
              <w:rPr>
                <w:sz w:val="28"/>
                <w:szCs w:val="28"/>
              </w:rPr>
              <w:t> части 1 статьи 6 Федерального закона от 27.07.2006 № 152-ФЗ</w:t>
            </w: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893BA9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21" w:anchor="/document/118/60992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Заявление на право забирать ученика с отметкой о согласии на обработку </w:t>
              </w:r>
              <w:proofErr w:type="spellStart"/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персданных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7D01" w:rsidRPr="00A950F6" w:rsidRDefault="00557D01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7D01" w:rsidRPr="00A950F6" w:rsidRDefault="00557D01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893BA9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22" w:anchor="/document/118/59218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Запрос информации об обработке </w:t>
              </w:r>
              <w:proofErr w:type="spellStart"/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персданных</w:t>
              </w:r>
              <w:proofErr w:type="spellEnd"/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учащегося</w:t>
              </w:r>
            </w:hyperlink>
          </w:p>
        </w:tc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A950F6">
              <w:rPr>
                <w:sz w:val="28"/>
                <w:szCs w:val="28"/>
              </w:rPr>
              <w:t>Родитель вправе обратиться с запросом, чтобы узнать, какие данные ребенка и как обрабатывает школа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23" w:anchor="/document/99/901990046/ZA01UI83BV/" w:tooltip="Статья 14. Право субъекта персональных данных на доступ к его персональным данным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Статья 14</w:t>
              </w:r>
            </w:hyperlink>
            <w:r w:rsidR="00557D01" w:rsidRPr="00A950F6">
              <w:rPr>
                <w:sz w:val="28"/>
                <w:szCs w:val="28"/>
              </w:rPr>
              <w:t> Федерального закона от 27.07.2006 № 152-ФЗ</w:t>
            </w: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893BA9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24" w:anchor="/document/118/50048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Согласие работника на обработку </w:t>
              </w:r>
              <w:proofErr w:type="spellStart"/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персданных</w:t>
              </w:r>
              <w:proofErr w:type="spellEnd"/>
            </w:hyperlink>
          </w:p>
        </w:tc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A950F6">
              <w:rPr>
                <w:sz w:val="28"/>
                <w:szCs w:val="28"/>
              </w:rPr>
              <w:t>Чтобы получить согласие на обработку персональных данных гражданина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25" w:anchor="/document/99/901990046/ZAP24HQ3CS/" w:tooltip="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...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Пункт 3</w:t>
              </w:r>
            </w:hyperlink>
            <w:r w:rsidR="00557D01" w:rsidRPr="00A950F6">
              <w:rPr>
                <w:sz w:val="28"/>
                <w:szCs w:val="28"/>
              </w:rPr>
              <w:t> статьи 3, </w:t>
            </w:r>
            <w:hyperlink r:id="rId26" w:anchor="/document/99/901990046/XA00MEG2O4/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пункт 1</w:t>
              </w:r>
            </w:hyperlink>
            <w:r w:rsidR="00557D01" w:rsidRPr="00A950F6">
              <w:rPr>
                <w:sz w:val="28"/>
                <w:szCs w:val="28"/>
              </w:rPr>
              <w:t> части 1 статьи 6 Федерального закона от 27.07.2006 № 152-ФЗ</w:t>
            </w: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A950F6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27" w:anchor="/document/118/59187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Отзыв согласия работника на обработку </w:t>
              </w:r>
              <w:proofErr w:type="spellStart"/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персданны</w:t>
              </w:r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х</w:t>
              </w:r>
              <w:proofErr w:type="spellEnd"/>
            </w:hyperlink>
          </w:p>
        </w:tc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A950F6">
              <w:rPr>
                <w:sz w:val="28"/>
                <w:szCs w:val="28"/>
              </w:rPr>
              <w:t>Работник вправе в любое время отозвать согласие на обработку персональных данных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28" w:anchor="/document/99/901990046/ZAP1V0A3DI/" w:tooltip="2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...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Часть 2</w:t>
              </w:r>
            </w:hyperlink>
            <w:r w:rsidR="00557D01" w:rsidRPr="00A950F6">
              <w:rPr>
                <w:sz w:val="28"/>
                <w:szCs w:val="28"/>
              </w:rPr>
              <w:t> статьи 9 Федерального закона от 27.07.2006 № 152-ФЗ</w:t>
            </w: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893BA9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29" w:anchor="/document/118/59217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Уведомление работника о получении </w:t>
              </w:r>
              <w:proofErr w:type="spellStart"/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персданных</w:t>
              </w:r>
              <w:proofErr w:type="spellEnd"/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у третьих лиц</w:t>
              </w:r>
            </w:hyperlink>
          </w:p>
        </w:tc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A950F6">
              <w:rPr>
                <w:sz w:val="28"/>
                <w:szCs w:val="28"/>
              </w:rPr>
              <w:t>Чтобы уведомить работника, когда получаете его персональные данные от других лиц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30" w:anchor="/document/99/901807664/XA00MD22NV/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Пункт 3</w:t>
              </w:r>
            </w:hyperlink>
            <w:r w:rsidR="00557D01" w:rsidRPr="00A950F6">
              <w:rPr>
                <w:sz w:val="28"/>
                <w:szCs w:val="28"/>
              </w:rPr>
              <w:t> статьи 86 ТК</w:t>
            </w: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893BA9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31" w:anchor="/document/118/59215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Согласие работника на получение </w:t>
              </w:r>
              <w:proofErr w:type="spellStart"/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персданных</w:t>
              </w:r>
              <w:proofErr w:type="spellEnd"/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у третьих лиц</w:t>
              </w:r>
            </w:hyperlink>
          </w:p>
        </w:tc>
        <w:tc>
          <w:tcPr>
            <w:tcW w:w="318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A950F6">
              <w:rPr>
                <w:sz w:val="28"/>
                <w:szCs w:val="28"/>
              </w:rPr>
              <w:t>Чтобы получить согласие на обработку персональных данных гражданина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32" w:anchor="/document/99/901990046/ZAP24HQ3CS/" w:tooltip="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...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Пункт 3</w:t>
              </w:r>
            </w:hyperlink>
            <w:r w:rsidR="00557D01" w:rsidRPr="00A950F6">
              <w:rPr>
                <w:sz w:val="28"/>
                <w:szCs w:val="28"/>
              </w:rPr>
              <w:t> статьи 3, </w:t>
            </w:r>
            <w:hyperlink r:id="rId33" w:anchor="/document/99/901990046/XA00MEG2O4/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пункт 1</w:t>
              </w:r>
            </w:hyperlink>
            <w:r w:rsidR="00557D01" w:rsidRPr="00A950F6">
              <w:rPr>
                <w:sz w:val="28"/>
                <w:szCs w:val="28"/>
              </w:rPr>
              <w:t> части 1 статьи 6 Федерального закона от 27.07.2006 № 152-ФЗ</w:t>
            </w: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893BA9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34" w:anchor="/document/118/68984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Согласие на передачу персональных данных работника третьей стороне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7D01" w:rsidRPr="00A950F6" w:rsidRDefault="00557D01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35" w:anchor="/document/99/901990046/ZAP24HQ3CS/" w:tooltip="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...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Пункт 3</w:t>
              </w:r>
            </w:hyperlink>
            <w:r w:rsidR="00557D01" w:rsidRPr="00A950F6">
              <w:rPr>
                <w:sz w:val="28"/>
                <w:szCs w:val="28"/>
              </w:rPr>
              <w:t> статьи 3, </w:t>
            </w:r>
            <w:hyperlink r:id="rId36" w:anchor="/document/99/901990046/XA00MEG2O4/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пункт 1</w:t>
              </w:r>
            </w:hyperlink>
            <w:r w:rsidR="00557D01" w:rsidRPr="00A950F6">
              <w:rPr>
                <w:sz w:val="28"/>
                <w:szCs w:val="28"/>
              </w:rPr>
              <w:t> части 1 статьи 6 Федерального закона от 27.07.2006 № 152-ФЗ</w:t>
            </w:r>
          </w:p>
          <w:p w:rsidR="00557D01" w:rsidRPr="00A950F6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37" w:anchor="/document/99/901807664/ZAP20HI3H4/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Абзац 2 </w:t>
              </w:r>
            </w:hyperlink>
            <w:r w:rsidR="00557D01" w:rsidRPr="00A950F6">
              <w:rPr>
                <w:sz w:val="28"/>
                <w:szCs w:val="28"/>
              </w:rPr>
              <w:t>части 1 статьи 88 ТК</w:t>
            </w: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893BA9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38" w:anchor="/document/118/68989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Ответ на запрос о предоставлении персональных данных</w:t>
              </w:r>
            </w:hyperlink>
          </w:p>
        </w:tc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A950F6">
              <w:rPr>
                <w:sz w:val="28"/>
                <w:szCs w:val="28"/>
              </w:rPr>
              <w:t>Чтобы ответить, можете ли вы предоставить персональные данные третьему лицу или нет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39" w:anchor="/document/99/901978846/XA00M3S2MH/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Часть 1</w:t>
              </w:r>
            </w:hyperlink>
            <w:r w:rsidR="00557D01" w:rsidRPr="00A950F6">
              <w:rPr>
                <w:sz w:val="28"/>
                <w:szCs w:val="28"/>
              </w:rPr>
              <w:t> статьи 12 Федерального закона от 02.05.2006 № 59-ФЗ</w:t>
            </w:r>
          </w:p>
        </w:tc>
      </w:tr>
      <w:tr w:rsidR="00A950F6" w:rsidRPr="00A950F6" w:rsidTr="00557D01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7D01" w:rsidRPr="00893BA9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40" w:anchor="/document/118/59184/" w:history="1"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Журнал учета </w:t>
              </w:r>
              <w:proofErr w:type="spellStart"/>
              <w:r w:rsidR="00557D01" w:rsidRPr="00893BA9">
                <w:rPr>
                  <w:rStyle w:val="a4"/>
                  <w:color w:val="auto"/>
                  <w:sz w:val="28"/>
                  <w:szCs w:val="28"/>
                  <w:u w:val="none"/>
                </w:rPr>
                <w:t>персданных</w:t>
              </w:r>
              <w:proofErr w:type="spellEnd"/>
            </w:hyperlink>
          </w:p>
        </w:tc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r w:rsidRPr="00A950F6">
              <w:rPr>
                <w:sz w:val="28"/>
                <w:szCs w:val="28"/>
              </w:rPr>
              <w:t>Чтобы учитывать передачу персональных данных сторонним лицам.</w:t>
            </w:r>
          </w:p>
          <w:p w:rsidR="00557D01" w:rsidRPr="00A950F6" w:rsidRDefault="00557D01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D01" w:rsidRPr="00A950F6" w:rsidRDefault="00D54C62">
            <w:pPr>
              <w:pStyle w:val="a7"/>
              <w:spacing w:before="0" w:beforeAutospacing="0" w:after="150" w:afterAutospacing="0" w:line="255" w:lineRule="atLeast"/>
              <w:rPr>
                <w:sz w:val="28"/>
                <w:szCs w:val="28"/>
              </w:rPr>
            </w:pPr>
            <w:hyperlink r:id="rId41" w:anchor="/document/99/901990046/XA00M462MG/" w:history="1">
              <w:r w:rsidR="00557D01" w:rsidRPr="00A950F6">
                <w:rPr>
                  <w:rStyle w:val="a4"/>
                  <w:color w:val="auto"/>
                  <w:sz w:val="28"/>
                  <w:szCs w:val="28"/>
                </w:rPr>
                <w:t>Часть 1</w:t>
              </w:r>
            </w:hyperlink>
            <w:r w:rsidR="00557D01" w:rsidRPr="00A950F6">
              <w:rPr>
                <w:sz w:val="28"/>
                <w:szCs w:val="28"/>
              </w:rPr>
              <w:t> статьи 19 Федерального закона от 27.07.2006 № 152-ФЗ</w:t>
            </w:r>
          </w:p>
        </w:tc>
      </w:tr>
    </w:tbl>
    <w:p w:rsidR="00557D01" w:rsidRPr="007F7178" w:rsidRDefault="00557D01" w:rsidP="00557D01">
      <w:pPr>
        <w:rPr>
          <w:rFonts w:ascii="Times New Roman" w:hAnsi="Times New Roman" w:cs="Times New Roman"/>
          <w:sz w:val="28"/>
          <w:szCs w:val="28"/>
        </w:rPr>
      </w:pPr>
      <w:r w:rsidRPr="007F7178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C9218E" w:rsidRPr="007F7178" w:rsidRDefault="00557D01" w:rsidP="007F7178">
      <w:pPr>
        <w:pStyle w:val="copyright-info"/>
        <w:spacing w:before="0" w:beforeAutospacing="0" w:after="150" w:afterAutospacing="0"/>
        <w:rPr>
          <w:b/>
          <w:sz w:val="28"/>
          <w:szCs w:val="28"/>
        </w:rPr>
      </w:pPr>
      <w:r w:rsidRPr="007F7178">
        <w:rPr>
          <w:color w:val="222222"/>
          <w:sz w:val="28"/>
          <w:szCs w:val="28"/>
        </w:rPr>
        <w:br/>
      </w:r>
    </w:p>
    <w:p w:rsidR="004D6071" w:rsidRPr="007F7178" w:rsidRDefault="004D6071">
      <w:pPr>
        <w:rPr>
          <w:rFonts w:ascii="Times New Roman" w:hAnsi="Times New Roman" w:cs="Times New Roman"/>
          <w:sz w:val="28"/>
          <w:szCs w:val="28"/>
        </w:rPr>
      </w:pPr>
    </w:p>
    <w:sectPr w:rsidR="004D6071" w:rsidRPr="007F7178" w:rsidSect="00EB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2D8E"/>
    <w:multiLevelType w:val="hybridMultilevel"/>
    <w:tmpl w:val="9680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D02"/>
    <w:multiLevelType w:val="hybridMultilevel"/>
    <w:tmpl w:val="E1E0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84CB2"/>
    <w:multiLevelType w:val="hybridMultilevel"/>
    <w:tmpl w:val="FF9C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9E"/>
    <w:rsid w:val="00016C75"/>
    <w:rsid w:val="00082C5F"/>
    <w:rsid w:val="000F0A52"/>
    <w:rsid w:val="00296AC7"/>
    <w:rsid w:val="00333E9E"/>
    <w:rsid w:val="004277F8"/>
    <w:rsid w:val="004B4B7C"/>
    <w:rsid w:val="004D6071"/>
    <w:rsid w:val="00557D01"/>
    <w:rsid w:val="006D0036"/>
    <w:rsid w:val="006E7D09"/>
    <w:rsid w:val="007F7178"/>
    <w:rsid w:val="00893BA9"/>
    <w:rsid w:val="00984FC8"/>
    <w:rsid w:val="00A14833"/>
    <w:rsid w:val="00A15A0C"/>
    <w:rsid w:val="00A950F6"/>
    <w:rsid w:val="00AC3114"/>
    <w:rsid w:val="00B331A9"/>
    <w:rsid w:val="00C15735"/>
    <w:rsid w:val="00C33FA7"/>
    <w:rsid w:val="00C61299"/>
    <w:rsid w:val="00C9218E"/>
    <w:rsid w:val="00D54C62"/>
    <w:rsid w:val="00EB411D"/>
    <w:rsid w:val="00ED0FD7"/>
    <w:rsid w:val="00F1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D587F-2E25-4D7A-BFA8-42D390C2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9E"/>
  </w:style>
  <w:style w:type="paragraph" w:styleId="2">
    <w:name w:val="heading 2"/>
    <w:basedOn w:val="a"/>
    <w:link w:val="20"/>
    <w:uiPriority w:val="9"/>
    <w:qFormat/>
    <w:rsid w:val="00557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3E9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483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57D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557D01"/>
    <w:rPr>
      <w:b/>
      <w:bCs/>
    </w:rPr>
  </w:style>
  <w:style w:type="paragraph" w:styleId="a7">
    <w:name w:val="Normal (Web)"/>
    <w:basedOn w:val="a"/>
    <w:uiPriority w:val="99"/>
    <w:semiHidden/>
    <w:unhideWhenUsed/>
    <w:rsid w:val="0055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55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Чувирова Н. Петровна</dc:creator>
  <cp:keywords/>
  <dc:description/>
  <cp:lastModifiedBy>SNAdmin</cp:lastModifiedBy>
  <cp:revision>11</cp:revision>
  <dcterms:created xsi:type="dcterms:W3CDTF">2022-03-01T08:46:00Z</dcterms:created>
  <dcterms:modified xsi:type="dcterms:W3CDTF">2022-03-18T09:52:00Z</dcterms:modified>
</cp:coreProperties>
</file>