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47" w:rsidRPr="00802F8F" w:rsidRDefault="00734747" w:rsidP="0073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8F">
        <w:rPr>
          <w:rFonts w:ascii="Times New Roman" w:hAnsi="Times New Roman" w:cs="Times New Roman"/>
          <w:sz w:val="28"/>
          <w:szCs w:val="28"/>
        </w:rPr>
        <w:t>Паспорт инновационного проекта (программы)</w:t>
      </w:r>
    </w:p>
    <w:p w:rsidR="00734747" w:rsidRPr="00802F8F" w:rsidRDefault="00734747" w:rsidP="00734747">
      <w:pPr>
        <w:rPr>
          <w:rFonts w:ascii="Times New Roman" w:hAnsi="Times New Roman" w:cs="Times New Roman"/>
          <w:sz w:val="28"/>
          <w:szCs w:val="28"/>
        </w:rPr>
      </w:pPr>
    </w:p>
    <w:p w:rsidR="00734747" w:rsidRPr="00802F8F" w:rsidRDefault="00734747" w:rsidP="007347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86"/>
        <w:gridCol w:w="3095"/>
        <w:gridCol w:w="6375"/>
      </w:tblGrid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проекта (программы)</w:t>
            </w:r>
          </w:p>
        </w:tc>
        <w:tc>
          <w:tcPr>
            <w:tcW w:w="6486" w:type="dxa"/>
          </w:tcPr>
          <w:p w:rsidR="00734747" w:rsidRPr="00802F8F" w:rsidRDefault="00802F8F" w:rsidP="009C355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Социальный проект  сетевого взаимодействия  дошкольного образовательного учреждения и школы «Моделирование непрерывного воспитательного и образовательного процесса – условие развития потенциала ребенка»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</w:t>
            </w:r>
          </w:p>
        </w:tc>
        <w:tc>
          <w:tcPr>
            <w:tcW w:w="6486" w:type="dxa"/>
          </w:tcPr>
          <w:p w:rsidR="00734747" w:rsidRPr="00802F8F" w:rsidRDefault="00802F8F" w:rsidP="009C3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</w:t>
            </w: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зам. директора по УВР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486" w:type="dxa"/>
          </w:tcPr>
          <w:p w:rsidR="00734747" w:rsidRPr="00802F8F" w:rsidRDefault="00802F8F" w:rsidP="009C3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Цели внедрения инновационного проекта (программы)</w:t>
            </w:r>
          </w:p>
        </w:tc>
        <w:tc>
          <w:tcPr>
            <w:tcW w:w="6486" w:type="dxa"/>
          </w:tcPr>
          <w:p w:rsidR="009C355F" w:rsidRPr="009C355F" w:rsidRDefault="006F0CFB" w:rsidP="009C3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</w:t>
            </w:r>
            <w:r w:rsidR="009C355F" w:rsidRPr="009C35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еализация единой линии развития ребенка на этапах</w:t>
            </w:r>
            <w:r w:rsidR="009C35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9C355F" w:rsidRPr="009C35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дошкольного и начального школьного, основного общего образования,</w:t>
            </w:r>
            <w:r w:rsidR="009C35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придание </w:t>
            </w:r>
          </w:p>
          <w:p w:rsidR="00734747" w:rsidRPr="009C355F" w:rsidRDefault="009C355F" w:rsidP="009C3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C35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педагогическому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процессу  целостный, последовательный и </w:t>
            </w:r>
            <w:r w:rsidRPr="009C35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перспективный характер.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инновационного проекта (программы</w:t>
            </w:r>
            <w:proofErr w:type="gramEnd"/>
          </w:p>
        </w:tc>
        <w:tc>
          <w:tcPr>
            <w:tcW w:w="6486" w:type="dxa"/>
          </w:tcPr>
          <w:p w:rsidR="009C355F" w:rsidRPr="009C355F" w:rsidRDefault="00AA70AB" w:rsidP="009C3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9C3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C355F" w:rsidRPr="009C355F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r w:rsidR="009C355F" w:rsidRPr="009C355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Разработать комплекс действий и создать условия, благоприятные для осуществления социализации детей на этапе перехода из дошкольной жизни в </w:t>
            </w:r>
            <w:proofErr w:type="gramStart"/>
            <w:r w:rsidR="009C355F" w:rsidRPr="009C355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школьную</w:t>
            </w:r>
            <w:proofErr w:type="gramEnd"/>
            <w:r w:rsidR="009C355F" w:rsidRPr="009C355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.</w:t>
            </w:r>
          </w:p>
          <w:p w:rsidR="009C355F" w:rsidRPr="009C355F" w:rsidRDefault="009C355F" w:rsidP="009C3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9C355F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2. Объединить усилия семьи, детского сада, школы для развития и воспитания детей.</w:t>
            </w:r>
          </w:p>
          <w:p w:rsidR="006F0CFB" w:rsidRDefault="009C355F" w:rsidP="006F0CF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A70AB" w:rsidRPr="00E96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профессионально-психологической компетентности педагогов, осуществляющих </w:t>
            </w:r>
            <w:proofErr w:type="spellStart"/>
            <w:r w:rsidR="00AA70AB" w:rsidRPr="00E96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предшкольную</w:t>
            </w:r>
            <w:proofErr w:type="spellEnd"/>
            <w:r w:rsidR="00AA70AB" w:rsidRPr="00E96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подготовку,  по вопросу преемственности     «дошкольное учреждение – школа».</w:t>
            </w:r>
            <w:r w:rsidR="00AA70AB">
              <w:rPr>
                <w:sz w:val="28"/>
                <w:szCs w:val="28"/>
              </w:rPr>
              <w:t xml:space="preserve"> </w:t>
            </w:r>
          </w:p>
          <w:p w:rsidR="006F0CFB" w:rsidRPr="006F0CFB" w:rsidRDefault="006F0CFB" w:rsidP="009C3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6F0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оздание условий для возникновения у детей интереса к обучению в школе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инновационного проекта (программы)</w:t>
            </w:r>
          </w:p>
        </w:tc>
        <w:tc>
          <w:tcPr>
            <w:tcW w:w="6486" w:type="dxa"/>
          </w:tcPr>
          <w:p w:rsidR="00734747" w:rsidRPr="006F0CFB" w:rsidRDefault="006F0CFB" w:rsidP="006F0CFB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Обеспечение преемственности дошкольного и школьного образования гарантирует наилучшую готовность ребенка к обучению в школе. Это, в свою очередь, поможет оптимизировать адаптацию к новым условиям, устранить перегрузку ученика, предотвратить школьные стрессы, сделает учебу в школе единым образовательным процессом,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базирующемся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на идеях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гумманизации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образования, а самое главное — заложит прочный фундамент для дальнейшего успешного развития личности ребенка.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 обеспечение инновационного </w:t>
            </w:r>
            <w:r w:rsidRPr="00802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(программы)</w:t>
            </w:r>
          </w:p>
        </w:tc>
        <w:tc>
          <w:tcPr>
            <w:tcW w:w="6486" w:type="dxa"/>
          </w:tcPr>
          <w:p w:rsidR="00734747" w:rsidRDefault="0016643D" w:rsidP="0073474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</w:pPr>
            <w:r w:rsidRPr="0016643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  <w:lastRenderedPageBreak/>
              <w:t>ФЗ-273 от 29.12.2012 г. «Об образовании в РФ».</w:t>
            </w:r>
          </w:p>
          <w:p w:rsidR="0016643D" w:rsidRPr="00933E43" w:rsidRDefault="0016643D" w:rsidP="0016643D">
            <w:pPr>
              <w:pStyle w:val="a4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8"/>
                <w:szCs w:val="28"/>
              </w:rPr>
            </w:pPr>
            <w:r w:rsidRPr="00933E43">
              <w:rPr>
                <w:color w:val="010101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(утвержден </w:t>
            </w:r>
            <w:r w:rsidRPr="00933E43">
              <w:rPr>
                <w:color w:val="010101"/>
                <w:sz w:val="28"/>
                <w:szCs w:val="28"/>
              </w:rPr>
              <w:lastRenderedPageBreak/>
              <w:t>Приказом Министерства образования и науки РФ от 17 октября 2013 г. N 1155), п. 1.6, п.п. 3</w:t>
            </w:r>
          </w:p>
          <w:p w:rsidR="0016643D" w:rsidRPr="00933E43" w:rsidRDefault="0016643D" w:rsidP="0016643D">
            <w:pPr>
              <w:pStyle w:val="a4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8"/>
                <w:szCs w:val="28"/>
              </w:rPr>
            </w:pPr>
            <w:r w:rsidRPr="00933E43">
              <w:rPr>
                <w:color w:val="010101"/>
                <w:sz w:val="28"/>
                <w:szCs w:val="28"/>
              </w:rPr>
              <w:t xml:space="preserve">  Федеральный государственный образовательный стандарт дошкольного образования (утвержден Приказом Министерства образования и науки РФ от 17 октября 2013 г. N 1155), п. 4.7</w:t>
            </w:r>
          </w:p>
          <w:p w:rsidR="0016643D" w:rsidRPr="0016643D" w:rsidRDefault="0016643D" w:rsidP="0016643D">
            <w:pPr>
              <w:pStyle w:val="a4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8"/>
                <w:szCs w:val="28"/>
              </w:rPr>
            </w:pPr>
            <w:r w:rsidRPr="00933E43">
              <w:rPr>
                <w:color w:val="010101"/>
                <w:sz w:val="28"/>
                <w:szCs w:val="28"/>
              </w:rPr>
              <w:t xml:space="preserve"> </w:t>
            </w:r>
            <w:proofErr w:type="gramStart"/>
            <w:r w:rsidRPr="00933E43">
              <w:rPr>
                <w:color w:val="010101"/>
                <w:sz w:val="28"/>
                <w:szCs w:val="28"/>
              </w:rPr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 г., N 373 с изменениями, утвержденными Приказами Министерства образования и науки Российской Федерации от 18 декабря 2012 г. N 1060, 22 сентября 2011 г. N 2357, 26 ноября 2010 г. N 1241), п. 19.4</w:t>
            </w:r>
            <w:proofErr w:type="gramEnd"/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proofErr w:type="gramStart"/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/ее значимости для системы образования Краснодарского края </w:t>
            </w:r>
          </w:p>
        </w:tc>
        <w:tc>
          <w:tcPr>
            <w:tcW w:w="6486" w:type="dxa"/>
          </w:tcPr>
          <w:p w:rsidR="00082138" w:rsidRPr="00082138" w:rsidRDefault="00082138" w:rsidP="000821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Значимость </w:t>
            </w:r>
            <w:r w:rsidRPr="00082138">
              <w:rPr>
                <w:rStyle w:val="a5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– </w:t>
            </w:r>
            <w:r w:rsidRPr="0008213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одна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из приоритетных задач успешной реализации </w:t>
            </w:r>
            <w:r w:rsidRPr="0008213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ФГОС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. </w:t>
            </w:r>
            <w:r w:rsidR="005D3620" w:rsidRPr="00621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Данный проект  является одним из  ведущих инновационных направлений  развития  образования Краснодарского края и  озвучивался на дискуссионной площадке августовского совещания  научно-педагогической общественности на 2022-202023 учебный год.</w:t>
            </w:r>
          </w:p>
          <w:p w:rsidR="00082138" w:rsidRPr="00082138" w:rsidRDefault="00082138" w:rsidP="000821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Школа и детский сад – два смежных звена в системе образования. Успехи </w:t>
            </w:r>
            <w:proofErr w:type="spellStart"/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вшкольном</w:t>
            </w:r>
            <w:proofErr w:type="spellEnd"/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обучении</w:t>
            </w:r>
            <w:proofErr w:type="gramEnd"/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во многом зависят от качества знаний и умений,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сформированных в дошкольном детстве, от уровня развития познавательных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интересов и познавательной активности ребенка.</w:t>
            </w:r>
          </w:p>
          <w:p w:rsidR="00734747" w:rsidRPr="00082138" w:rsidRDefault="00082138" w:rsidP="000821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Сегодня понятие преемственности практикуется широко - как непрерывный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процесс воспитания и обучения ребенка, имеющий общие и специфические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цели для каждого возрастного периода. При этом ДОУ обеспечивает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базисное развитие способностей ребенка, а начальная школа, используя опыт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821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детского сада, способствует его дальнейшему личностному становлению.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5D3620" w:rsidRPr="009C0435" w:rsidRDefault="005D3620" w:rsidP="005D3620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Новизна проекта</w:t>
            </w:r>
            <w:r w:rsidRPr="004C6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заключается в особой интегрированной форме проведения образовательной деятельности с детьми в разновозрастных группах дошкольников и учеников, в которой центр смещён с результата и продукта деятельности на сам процесс.</w:t>
            </w:r>
          </w:p>
          <w:p w:rsidR="00734747" w:rsidRPr="00802F8F" w:rsidRDefault="005D3620" w:rsidP="005D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Приведём пример: дети школы и детского сада </w:t>
            </w:r>
            <w:r w:rsidRPr="009C04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участвуют в организации выставки рисунков и поделок: «Я и школа». Для этого не нужно собрать рисунки, нарисованные заранее и разместить на выставке, необходимо организовать совместное рисование с обсуждением детьми смысла и содержания картин, целей такой работы. Когда выставка уже создана, обсуждения проводятся одновременно в разновозрастной группе непосредственно во время совместной экскурсии к созданной галерее картин. В такую группу включается не только первоклассники, что принято традиционно, но и более старшие дети начальной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средней </w:t>
            </w:r>
            <w:r w:rsidRPr="009C04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школы. 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486" w:type="dxa"/>
          </w:tcPr>
          <w:p w:rsidR="007E4AC9" w:rsidRPr="007E4AC9" w:rsidRDefault="00316A47" w:rsidP="007E4A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Pr="00316A4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ыпускник детского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316A4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дошкольного учреждения социально адаптирован и социально защищён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316A4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согласно </w:t>
            </w:r>
            <w:proofErr w:type="spellStart"/>
            <w:r w:rsidRPr="00316A4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психовозрастным</w:t>
            </w:r>
            <w:proofErr w:type="spellEnd"/>
            <w:r w:rsidRPr="00316A4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потребностям, готов к началу обучения 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316A4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общеобразовательной школе.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Механизм реализации</w:t>
            </w:r>
          </w:p>
        </w:tc>
        <w:tc>
          <w:tcPr>
            <w:tcW w:w="6486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6486" w:type="dxa"/>
          </w:tcPr>
          <w:p w:rsidR="00734747" w:rsidRPr="00AC48C0" w:rsidRDefault="00910E65" w:rsidP="00AC4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Организационный.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11.1.1.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486" w:type="dxa"/>
          </w:tcPr>
          <w:p w:rsidR="00734747" w:rsidRPr="00AC48C0" w:rsidRDefault="00910E65" w:rsidP="00AC4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Август – сентябрь  2023 года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11.1.2.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486" w:type="dxa"/>
          </w:tcPr>
          <w:p w:rsidR="00734747" w:rsidRPr="00AC48C0" w:rsidRDefault="00910E65" w:rsidP="00AC4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Отработать управленческий и структурно-организационный аспект преемственности: создать нормативно – правовую</w:t>
            </w:r>
            <w:proofErr w:type="gramStart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азу, определить круг работников, занимающихся данным направлением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11.1.3.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результат </w:t>
            </w:r>
          </w:p>
        </w:tc>
        <w:tc>
          <w:tcPr>
            <w:tcW w:w="6486" w:type="dxa"/>
          </w:tcPr>
          <w:p w:rsidR="00910E65" w:rsidRPr="00AC48C0" w:rsidRDefault="00910E65" w:rsidP="00AC48C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AC48C0">
              <w:rPr>
                <w:sz w:val="28"/>
                <w:szCs w:val="28"/>
              </w:rPr>
              <w:t xml:space="preserve">1.Отработан управленческий и структурно – организационный аспект преемственности: нормативно – </w:t>
            </w:r>
            <w:proofErr w:type="gramStart"/>
            <w:r w:rsidRPr="00AC48C0">
              <w:rPr>
                <w:sz w:val="28"/>
                <w:szCs w:val="28"/>
              </w:rPr>
              <w:t>правовую</w:t>
            </w:r>
            <w:proofErr w:type="gramEnd"/>
            <w:r w:rsidRPr="00AC48C0">
              <w:rPr>
                <w:sz w:val="28"/>
                <w:szCs w:val="28"/>
              </w:rPr>
              <w:t xml:space="preserve"> база.</w:t>
            </w:r>
          </w:p>
          <w:p w:rsidR="00910E65" w:rsidRPr="00AC48C0" w:rsidRDefault="00910E65" w:rsidP="00AC48C0">
            <w:pPr>
              <w:tabs>
                <w:tab w:val="left" w:pos="2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2.Определены основные направления работы по преемственности: административный, методический, оздоровительный психологический, </w:t>
            </w:r>
            <w:proofErr w:type="spellStart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 xml:space="preserve"> блоки, а также блок дополнительных услуг.</w:t>
            </w:r>
          </w:p>
          <w:p w:rsidR="00734747" w:rsidRPr="00AC48C0" w:rsidRDefault="00910E65" w:rsidP="00AC48C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AC48C0">
              <w:rPr>
                <w:sz w:val="28"/>
                <w:szCs w:val="28"/>
              </w:rPr>
              <w:t>3.Назначен  круг работников, вовлеченных   в реализацию проекта.</w:t>
            </w:r>
          </w:p>
          <w:p w:rsidR="00910E65" w:rsidRPr="00AC48C0" w:rsidRDefault="00AC48C0" w:rsidP="00AC48C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AC48C0">
              <w:rPr>
                <w:sz w:val="28"/>
                <w:szCs w:val="28"/>
              </w:rPr>
              <w:t>4</w:t>
            </w:r>
            <w:r w:rsidR="00910E65" w:rsidRPr="00AC48C0">
              <w:rPr>
                <w:sz w:val="28"/>
                <w:szCs w:val="28"/>
              </w:rPr>
              <w:t>. Согласована Дородная карта проекта.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6486" w:type="dxa"/>
          </w:tcPr>
          <w:p w:rsidR="00734747" w:rsidRPr="00AC48C0" w:rsidRDefault="00910E65" w:rsidP="00AC4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11.2.1.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486" w:type="dxa"/>
          </w:tcPr>
          <w:p w:rsidR="00734747" w:rsidRPr="00AC48C0" w:rsidRDefault="00910E65" w:rsidP="00AC4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AC48C0" w:rsidRPr="00AC48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48C0" w:rsidRPr="00AC48C0">
              <w:rPr>
                <w:rFonts w:ascii="Times New Roman" w:hAnsi="Times New Roman" w:cs="Times New Roman"/>
                <w:sz w:val="28"/>
                <w:szCs w:val="28"/>
              </w:rPr>
              <w:t xml:space="preserve"> июнь 2024 г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11.2.2.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486" w:type="dxa"/>
          </w:tcPr>
          <w:p w:rsidR="00734747" w:rsidRPr="00AC48C0" w:rsidRDefault="00AC48C0" w:rsidP="00AC4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C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Организовать  совместную  взаимообусловленную деятельность воспитателей и учителей, направленной на решение общих целей, а именно реализации. Дорожной карты.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11.2.3.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6486" w:type="dxa"/>
          </w:tcPr>
          <w:p w:rsidR="00734747" w:rsidRPr="00AC48C0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1.Полная реализация Дорожной карты и соответственно достижение цели.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11.3.3.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6486" w:type="dxa"/>
          </w:tcPr>
          <w:p w:rsidR="00734747" w:rsidRPr="00802F8F" w:rsidRDefault="00AC48C0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адаптация к обучению в школе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инновации </w:t>
            </w:r>
          </w:p>
        </w:tc>
        <w:tc>
          <w:tcPr>
            <w:tcW w:w="6486" w:type="dxa"/>
          </w:tcPr>
          <w:p w:rsidR="00734747" w:rsidRPr="00AC48C0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1.Расширить сетевых партнеров.</w:t>
            </w:r>
          </w:p>
          <w:p w:rsidR="00AC48C0" w:rsidRPr="00AC48C0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2. Разработать и реализовать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</w:t>
            </w: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Картонный</w:t>
            </w:r>
            <w:proofErr w:type="gramEnd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C4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C48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AC48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распространению  и внедрению </w:t>
            </w:r>
            <w:proofErr w:type="spellStart"/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инновационнго</w:t>
            </w:r>
            <w:proofErr w:type="spellEnd"/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  проекта/программы в практику  образовательных организаций края</w:t>
            </w:r>
          </w:p>
        </w:tc>
        <w:tc>
          <w:tcPr>
            <w:tcW w:w="6486" w:type="dxa"/>
          </w:tcPr>
          <w:p w:rsidR="00734747" w:rsidRPr="00802F8F" w:rsidRDefault="00477BDC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посредством сети Интернет 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734747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734747" w:rsidRPr="00802F8F" w:rsidRDefault="00734747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научных  и (или) </w:t>
            </w:r>
            <w:r w:rsidR="00B33161" w:rsidRPr="00802F8F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 разработок  по теме инновационной деятельности</w:t>
            </w:r>
          </w:p>
        </w:tc>
        <w:tc>
          <w:tcPr>
            <w:tcW w:w="6486" w:type="dxa"/>
          </w:tcPr>
          <w:p w:rsidR="00734747" w:rsidRPr="00802F8F" w:rsidRDefault="00910E65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B33161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734747" w:rsidRPr="00802F8F" w:rsidRDefault="00B33161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Статус инновационной площадки (при наличии)</w:t>
            </w:r>
          </w:p>
        </w:tc>
        <w:tc>
          <w:tcPr>
            <w:tcW w:w="6486" w:type="dxa"/>
          </w:tcPr>
          <w:p w:rsidR="00734747" w:rsidRPr="00802F8F" w:rsidRDefault="00910E65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77BDC" w:rsidRPr="00802F8F" w:rsidTr="00734747">
        <w:tc>
          <w:tcPr>
            <w:tcW w:w="851" w:type="dxa"/>
          </w:tcPr>
          <w:p w:rsidR="00734747" w:rsidRPr="00802F8F" w:rsidRDefault="00B33161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734747" w:rsidRPr="00802F8F" w:rsidRDefault="00B33161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486" w:type="dxa"/>
          </w:tcPr>
          <w:p w:rsidR="00477BDC" w:rsidRDefault="00477BDC" w:rsidP="0047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1E65">
              <w:rPr>
                <w:rFonts w:ascii="Times New Roman" w:hAnsi="Times New Roman" w:cs="Times New Roman"/>
                <w:sz w:val="28"/>
                <w:szCs w:val="28"/>
              </w:rPr>
              <w:t>а последние годы была проведена большая работа по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материально-технической базы: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9"/>
              <w:gridCol w:w="4197"/>
              <w:gridCol w:w="1373"/>
            </w:tblGrid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(руб.)</w:t>
                  </w:r>
                </w:p>
              </w:tc>
            </w:tr>
            <w:tr w:rsidR="00477BDC" w:rsidRPr="00AF2211" w:rsidTr="00A42D9C">
              <w:tc>
                <w:tcPr>
                  <w:tcW w:w="9345" w:type="dxa"/>
                  <w:gridSpan w:val="3"/>
                </w:tcPr>
                <w:p w:rsidR="00477BDC" w:rsidRPr="00AF2211" w:rsidRDefault="00477BDC" w:rsidP="00A42D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(муниципальный бюджет):</w:t>
                  </w:r>
                </w:p>
              </w:tc>
            </w:tr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Входная группа (крыльцо).</w:t>
                  </w: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1 200 000</w:t>
                  </w:r>
                </w:p>
              </w:tc>
            </w:tr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кабинет</w:t>
                  </w: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550 000</w:t>
                  </w:r>
                </w:p>
              </w:tc>
            </w:tr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Ресурсный класс (с оборудованием).</w:t>
                  </w: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2 100 000</w:t>
                  </w:r>
                </w:p>
              </w:tc>
            </w:tr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 детских инициатив (с оборудованием).</w:t>
                  </w: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1 700 000</w:t>
                  </w:r>
                </w:p>
              </w:tc>
            </w:tr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 английского языка.</w:t>
                  </w: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450 000</w:t>
                  </w:r>
                </w:p>
              </w:tc>
            </w:tr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Учительская.</w:t>
                  </w: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450 000</w:t>
                  </w:r>
                </w:p>
              </w:tc>
            </w:tr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Мебель, оборудование в столовую</w:t>
                  </w: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2 500 000</w:t>
                  </w:r>
                </w:p>
              </w:tc>
            </w:tr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7BDC" w:rsidRPr="00AF2211" w:rsidTr="00A42D9C">
              <w:tc>
                <w:tcPr>
                  <w:tcW w:w="9345" w:type="dxa"/>
                  <w:gridSpan w:val="3"/>
                </w:tcPr>
                <w:p w:rsidR="00477BDC" w:rsidRPr="00AF2211" w:rsidRDefault="00477BDC" w:rsidP="00A42D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(федеральный бюджет):</w:t>
                  </w:r>
                </w:p>
              </w:tc>
            </w:tr>
            <w:tr w:rsidR="00477BDC" w:rsidRPr="00AF2211" w:rsidTr="00A42D9C">
              <w:tc>
                <w:tcPr>
                  <w:tcW w:w="7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04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Столовая</w:t>
                  </w:r>
                </w:p>
              </w:tc>
              <w:tc>
                <w:tcPr>
                  <w:tcW w:w="1837" w:type="dxa"/>
                </w:tcPr>
                <w:p w:rsidR="00477BDC" w:rsidRPr="00AF2211" w:rsidRDefault="00477BDC" w:rsidP="00A42D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4 950 000</w:t>
                  </w:r>
                </w:p>
              </w:tc>
            </w:tr>
          </w:tbl>
          <w:p w:rsidR="00734747" w:rsidRPr="00477BDC" w:rsidRDefault="00477BDC" w:rsidP="00477BDC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bookmarkStart w:id="0" w:name="_Toc160299198"/>
            <w:r w:rsidRPr="00AF2211">
              <w:rPr>
                <w:b w:val="0"/>
                <w:sz w:val="28"/>
                <w:szCs w:val="28"/>
              </w:rPr>
              <w:t>В 2024 году в рамках государственной программы Российской Федерации «Развитие образования»</w:t>
            </w:r>
            <w:r w:rsidRPr="00AF2211">
              <w:rPr>
                <w:sz w:val="28"/>
                <w:szCs w:val="28"/>
              </w:rPr>
              <w:t xml:space="preserve"> </w:t>
            </w:r>
            <w:r w:rsidRPr="00AF2211">
              <w:rPr>
                <w:b w:val="0"/>
                <w:sz w:val="28"/>
                <w:szCs w:val="28"/>
              </w:rPr>
              <w:t xml:space="preserve">по программе «Модернизация школьных систем образования» планируется капитальный ремонт кровли здания, спортивной площадки и благоустройство МАОУ СОШ №3 им. С.В. </w:t>
            </w:r>
            <w:r w:rsidRPr="00AF2211">
              <w:rPr>
                <w:b w:val="0"/>
                <w:sz w:val="28"/>
                <w:szCs w:val="28"/>
              </w:rPr>
              <w:lastRenderedPageBreak/>
              <w:t>Дубинского ст. Березанской за счет федеральных средств, в сумме 17 млн. рублей.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F2211">
              <w:rPr>
                <w:b w:val="0"/>
                <w:sz w:val="28"/>
                <w:szCs w:val="28"/>
              </w:rPr>
              <w:t>В 2025 году в рамках государственной программы Российской Федерации «Развитие образования»</w:t>
            </w:r>
            <w:r w:rsidRPr="00AF2211">
              <w:rPr>
                <w:sz w:val="28"/>
                <w:szCs w:val="28"/>
              </w:rPr>
              <w:t xml:space="preserve"> </w:t>
            </w:r>
            <w:r w:rsidRPr="00AF2211">
              <w:rPr>
                <w:b w:val="0"/>
                <w:sz w:val="28"/>
                <w:szCs w:val="28"/>
              </w:rPr>
              <w:t>по программе «Модернизация школьных систем образования»</w:t>
            </w:r>
            <w:r w:rsidRPr="00AF2211">
              <w:rPr>
                <w:sz w:val="28"/>
                <w:szCs w:val="28"/>
              </w:rPr>
              <w:t xml:space="preserve"> </w:t>
            </w:r>
            <w:r w:rsidRPr="00AF2211">
              <w:rPr>
                <w:b w:val="0"/>
                <w:sz w:val="28"/>
                <w:szCs w:val="28"/>
              </w:rPr>
              <w:t xml:space="preserve">планируется </w:t>
            </w:r>
            <w:r w:rsidRPr="00AF2211">
              <w:rPr>
                <w:rStyle w:val="fontstyle01"/>
                <w:sz w:val="28"/>
                <w:szCs w:val="28"/>
              </w:rPr>
              <w:t>«</w:t>
            </w:r>
            <w:r w:rsidRPr="00AF2211">
              <w:rPr>
                <w:b w:val="0"/>
                <w:sz w:val="28"/>
                <w:szCs w:val="28"/>
              </w:rPr>
              <w:t>Капитальный ремонт здания (лит</w:t>
            </w:r>
            <w:proofErr w:type="gramStart"/>
            <w:r w:rsidRPr="00AF2211">
              <w:rPr>
                <w:b w:val="0"/>
                <w:sz w:val="28"/>
                <w:szCs w:val="28"/>
              </w:rPr>
              <w:t>.А</w:t>
            </w:r>
            <w:proofErr w:type="gramEnd"/>
            <w:r w:rsidRPr="00AF2211">
              <w:rPr>
                <w:b w:val="0"/>
                <w:sz w:val="28"/>
                <w:szCs w:val="28"/>
              </w:rPr>
              <w:t>) МАОУ</w:t>
            </w:r>
            <w:r w:rsidRPr="00AF2211">
              <w:rPr>
                <w:b w:val="0"/>
                <w:sz w:val="28"/>
                <w:szCs w:val="28"/>
              </w:rPr>
              <w:br/>
              <w:t>СОШ №3 им. С.В. Дубинского ст. Березанской », за счет федеральных средств, в сумме 47 млн. рублей.</w:t>
            </w:r>
            <w:bookmarkEnd w:id="0"/>
          </w:p>
        </w:tc>
      </w:tr>
      <w:tr w:rsidR="00477BDC" w:rsidRPr="00802F8F" w:rsidTr="00734747">
        <w:tc>
          <w:tcPr>
            <w:tcW w:w="851" w:type="dxa"/>
          </w:tcPr>
          <w:p w:rsidR="00B33161" w:rsidRPr="00802F8F" w:rsidRDefault="00B33161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3119" w:type="dxa"/>
          </w:tcPr>
          <w:p w:rsidR="00B33161" w:rsidRPr="00802F8F" w:rsidRDefault="00B33161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6486" w:type="dxa"/>
          </w:tcPr>
          <w:p w:rsidR="00B33161" w:rsidRPr="00802F8F" w:rsidRDefault="00477BDC" w:rsidP="0047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2211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 бюджета; средства муниципального бюджета; доходы от развития системы платных дополнительных образовательных услуг; дополнительные привлечённые средства (спонсорские средства, добровольные пожертвования)</w:t>
            </w:r>
          </w:p>
        </w:tc>
      </w:tr>
      <w:tr w:rsidR="00477BDC" w:rsidRPr="00802F8F" w:rsidTr="00734747">
        <w:tc>
          <w:tcPr>
            <w:tcW w:w="851" w:type="dxa"/>
          </w:tcPr>
          <w:p w:rsidR="00B33161" w:rsidRPr="00802F8F" w:rsidRDefault="00B33161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119" w:type="dxa"/>
          </w:tcPr>
          <w:p w:rsidR="00B33161" w:rsidRPr="00802F8F" w:rsidRDefault="00B33161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6486" w:type="dxa"/>
          </w:tcPr>
          <w:p w:rsidR="00B33161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E65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477BDC">
              <w:rPr>
                <w:rFonts w:ascii="Times New Roman" w:hAnsi="Times New Roman" w:cs="Times New Roman"/>
                <w:sz w:val="28"/>
                <w:szCs w:val="28"/>
              </w:rPr>
              <w:t>стративно-координационная</w:t>
            </w:r>
            <w:proofErr w:type="gramEnd"/>
            <w:r w:rsidR="00477BD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63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8C0" w:rsidRPr="00802F8F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5">
              <w:rPr>
                <w:rFonts w:ascii="Times New Roman" w:hAnsi="Times New Roman" w:cs="Times New Roman"/>
                <w:sz w:val="28"/>
                <w:szCs w:val="28"/>
              </w:rPr>
              <w:t>Педагогические ресурсы</w:t>
            </w:r>
            <w:r w:rsidR="00477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BDC" w:rsidRPr="00802F8F" w:rsidTr="00734747">
        <w:tc>
          <w:tcPr>
            <w:tcW w:w="851" w:type="dxa"/>
          </w:tcPr>
          <w:p w:rsidR="00B33161" w:rsidRPr="00802F8F" w:rsidRDefault="00B33161" w:rsidP="0073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119" w:type="dxa"/>
          </w:tcPr>
          <w:p w:rsidR="00B33161" w:rsidRPr="00802F8F" w:rsidRDefault="00B33161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8F">
              <w:rPr>
                <w:rFonts w:ascii="Times New Roman" w:hAnsi="Times New Roman" w:cs="Times New Roman"/>
                <w:sz w:val="28"/>
                <w:szCs w:val="28"/>
              </w:rPr>
              <w:t>Временное</w:t>
            </w:r>
          </w:p>
        </w:tc>
        <w:tc>
          <w:tcPr>
            <w:tcW w:w="6486" w:type="dxa"/>
          </w:tcPr>
          <w:p w:rsidR="00B33161" w:rsidRPr="00802F8F" w:rsidRDefault="00477BDC" w:rsidP="0073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A0559" w:rsidRPr="00802F8F" w:rsidRDefault="009A0559" w:rsidP="0073474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A0559" w:rsidRPr="00802F8F" w:rsidSect="009A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2817"/>
    <w:multiLevelType w:val="multilevel"/>
    <w:tmpl w:val="4FB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817E5"/>
    <w:multiLevelType w:val="hybridMultilevel"/>
    <w:tmpl w:val="6C12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170C2"/>
    <w:multiLevelType w:val="hybridMultilevel"/>
    <w:tmpl w:val="AA9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5F83"/>
    <w:multiLevelType w:val="hybridMultilevel"/>
    <w:tmpl w:val="7C9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7484"/>
    <w:multiLevelType w:val="hybridMultilevel"/>
    <w:tmpl w:val="A6D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6248A"/>
    <w:multiLevelType w:val="hybridMultilevel"/>
    <w:tmpl w:val="D52A381A"/>
    <w:lvl w:ilvl="0" w:tplc="47BE98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7834"/>
    <w:multiLevelType w:val="hybridMultilevel"/>
    <w:tmpl w:val="9C68B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47"/>
    <w:rsid w:val="00082138"/>
    <w:rsid w:val="0016643D"/>
    <w:rsid w:val="00316A47"/>
    <w:rsid w:val="00477BDC"/>
    <w:rsid w:val="005D3620"/>
    <w:rsid w:val="006A764D"/>
    <w:rsid w:val="006F0CFB"/>
    <w:rsid w:val="00734747"/>
    <w:rsid w:val="007E4AC9"/>
    <w:rsid w:val="00802F8F"/>
    <w:rsid w:val="00910E65"/>
    <w:rsid w:val="009A0559"/>
    <w:rsid w:val="009C355F"/>
    <w:rsid w:val="009E16DA"/>
    <w:rsid w:val="00AA70AB"/>
    <w:rsid w:val="00AC48C0"/>
    <w:rsid w:val="00B3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59"/>
  </w:style>
  <w:style w:type="paragraph" w:styleId="2">
    <w:name w:val="heading 2"/>
    <w:basedOn w:val="a"/>
    <w:link w:val="20"/>
    <w:uiPriority w:val="9"/>
    <w:qFormat/>
    <w:rsid w:val="0047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6F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0CFB"/>
  </w:style>
  <w:style w:type="paragraph" w:styleId="a4">
    <w:name w:val="Normal (Web)"/>
    <w:basedOn w:val="a"/>
    <w:uiPriority w:val="99"/>
    <w:unhideWhenUsed/>
    <w:rsid w:val="0016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138"/>
    <w:rPr>
      <w:b/>
      <w:bCs/>
    </w:rPr>
  </w:style>
  <w:style w:type="paragraph" w:styleId="3">
    <w:name w:val="Body Text 3"/>
    <w:basedOn w:val="a"/>
    <w:link w:val="30"/>
    <w:rsid w:val="00910E65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910E6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C48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7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rsid w:val="00477BD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2024-02-26T18:21:00Z</dcterms:created>
  <dcterms:modified xsi:type="dcterms:W3CDTF">2024-03-13T20:04:00Z</dcterms:modified>
</cp:coreProperties>
</file>